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39EE5" w14:textId="77777777" w:rsidR="006854C5" w:rsidRDefault="006854C5" w:rsidP="00D37861">
      <w:pPr>
        <w:pStyle w:val="a7"/>
        <w:jc w:val="center"/>
        <w:rPr>
          <w:rFonts w:ascii="Times New Roman" w:eastAsia="Times New Roman" w:hAnsi="Times New Roman" w:cs="Times New Roman"/>
          <w:b/>
          <w:kern w:val="36"/>
          <w:sz w:val="32"/>
          <w:szCs w:val="32"/>
        </w:rPr>
      </w:pPr>
      <w:r>
        <w:rPr>
          <w:rFonts w:ascii="Times New Roman" w:eastAsia="Times New Roman" w:hAnsi="Times New Roman" w:cs="Times New Roman"/>
          <w:b/>
          <w:kern w:val="36"/>
          <w:sz w:val="32"/>
          <w:szCs w:val="32"/>
        </w:rPr>
        <w:t>Тема: "Простая наука - услышать друг друга"</w:t>
      </w:r>
    </w:p>
    <w:p w14:paraId="67E39AD8" w14:textId="77777777" w:rsidR="00A1771C" w:rsidRPr="006854C5" w:rsidRDefault="00A1771C" w:rsidP="00D37861">
      <w:pPr>
        <w:pStyle w:val="a7"/>
        <w:jc w:val="center"/>
        <w:rPr>
          <w:rFonts w:ascii="Times New Roman" w:eastAsia="Times New Roman" w:hAnsi="Times New Roman" w:cs="Times New Roman"/>
          <w:b/>
          <w:kern w:val="36"/>
          <w:sz w:val="32"/>
          <w:szCs w:val="32"/>
        </w:rPr>
      </w:pPr>
      <w:r w:rsidRPr="006854C5">
        <w:rPr>
          <w:rFonts w:ascii="Times New Roman" w:eastAsia="Times New Roman" w:hAnsi="Times New Roman" w:cs="Times New Roman"/>
          <w:b/>
          <w:kern w:val="36"/>
          <w:sz w:val="32"/>
          <w:szCs w:val="32"/>
        </w:rPr>
        <w:t>Памятка для родителей дошкольников от психолога</w:t>
      </w:r>
      <w:r w:rsidR="00D37861" w:rsidRPr="006854C5">
        <w:rPr>
          <w:rFonts w:ascii="Times New Roman" w:eastAsia="Times New Roman" w:hAnsi="Times New Roman" w:cs="Times New Roman"/>
          <w:b/>
          <w:kern w:val="36"/>
          <w:sz w:val="32"/>
          <w:szCs w:val="32"/>
        </w:rPr>
        <w:t>.</w:t>
      </w:r>
    </w:p>
    <w:p w14:paraId="349483D5" w14:textId="77777777" w:rsidR="006854C5" w:rsidRPr="006854C5" w:rsidRDefault="006854C5" w:rsidP="006854C5">
      <w:pPr>
        <w:pStyle w:val="a7"/>
        <w:jc w:val="right"/>
        <w:rPr>
          <w:rFonts w:ascii="Times New Roman" w:eastAsia="Times New Roman" w:hAnsi="Times New Roman" w:cs="Times New Roman"/>
          <w:kern w:val="36"/>
          <w:sz w:val="28"/>
          <w:szCs w:val="28"/>
        </w:rPr>
      </w:pPr>
    </w:p>
    <w:tbl>
      <w:tblPr>
        <w:tblW w:w="5000" w:type="pct"/>
        <w:tblCellSpacing w:w="0" w:type="dxa"/>
        <w:tblCellMar>
          <w:left w:w="0" w:type="dxa"/>
          <w:right w:w="0" w:type="dxa"/>
        </w:tblCellMar>
        <w:tblLook w:val="04A0" w:firstRow="1" w:lastRow="0" w:firstColumn="1" w:lastColumn="0" w:noHBand="0" w:noVBand="1"/>
      </w:tblPr>
      <w:tblGrid>
        <w:gridCol w:w="9355"/>
      </w:tblGrid>
      <w:tr w:rsidR="00A1771C" w:rsidRPr="00D37861" w14:paraId="0EEB65A7" w14:textId="77777777" w:rsidTr="00A1771C">
        <w:trPr>
          <w:tblCellSpacing w:w="0" w:type="dxa"/>
        </w:trPr>
        <w:tc>
          <w:tcPr>
            <w:tcW w:w="0" w:type="auto"/>
            <w:vAlign w:val="center"/>
            <w:hideMark/>
          </w:tcPr>
          <w:p w14:paraId="40925B52" w14:textId="77777777" w:rsidR="00A1771C" w:rsidRDefault="00A1771C" w:rsidP="00D37861">
            <w:pPr>
              <w:pStyle w:val="a7"/>
              <w:jc w:val="center"/>
              <w:rPr>
                <w:rFonts w:ascii="Times New Roman" w:eastAsia="Times New Roman" w:hAnsi="Times New Roman" w:cs="Times New Roman"/>
                <w:b/>
                <w:iCs/>
                <w:sz w:val="36"/>
                <w:szCs w:val="36"/>
              </w:rPr>
            </w:pPr>
            <w:r w:rsidRPr="00D37861">
              <w:rPr>
                <w:rFonts w:ascii="Times New Roman" w:eastAsia="Times New Roman" w:hAnsi="Times New Roman" w:cs="Times New Roman"/>
                <w:b/>
                <w:iCs/>
                <w:sz w:val="36"/>
                <w:szCs w:val="36"/>
              </w:rPr>
              <w:t>ПРАВИЛА ОБЩЕНИЯ РОДИТЕЛЕЙ С ДЕТЬМИ</w:t>
            </w:r>
            <w:r w:rsidR="00D37861" w:rsidRPr="00D37861">
              <w:rPr>
                <w:rFonts w:ascii="Times New Roman" w:eastAsia="Times New Roman" w:hAnsi="Times New Roman" w:cs="Times New Roman"/>
                <w:b/>
                <w:iCs/>
                <w:sz w:val="36"/>
                <w:szCs w:val="36"/>
              </w:rPr>
              <w:t>.</w:t>
            </w:r>
          </w:p>
          <w:p w14:paraId="49C62391" w14:textId="77777777" w:rsidR="006854C5" w:rsidRPr="006854C5" w:rsidRDefault="006854C5" w:rsidP="00D37861">
            <w:pPr>
              <w:pStyle w:val="a7"/>
              <w:jc w:val="center"/>
              <w:rPr>
                <w:rFonts w:ascii="Times New Roman" w:eastAsia="Times New Roman" w:hAnsi="Times New Roman" w:cs="Times New Roman"/>
                <w:b/>
                <w:sz w:val="16"/>
                <w:szCs w:val="16"/>
              </w:rPr>
            </w:pPr>
          </w:p>
          <w:p w14:paraId="514F5627" w14:textId="77777777" w:rsidR="006854C5" w:rsidRPr="006854C5" w:rsidRDefault="00A1771C" w:rsidP="00D37861">
            <w:pPr>
              <w:pStyle w:val="a7"/>
              <w:rPr>
                <w:rFonts w:ascii="Times New Roman" w:eastAsia="Times New Roman" w:hAnsi="Times New Roman" w:cs="Times New Roman"/>
                <w:sz w:val="28"/>
                <w:szCs w:val="28"/>
              </w:rPr>
            </w:pPr>
            <w:r w:rsidRPr="006854C5">
              <w:rPr>
                <w:rFonts w:ascii="Times New Roman" w:eastAsia="Times New Roman" w:hAnsi="Times New Roman" w:cs="Times New Roman"/>
                <w:sz w:val="28"/>
                <w:szCs w:val="28"/>
              </w:rPr>
              <w:t xml:space="preserve">Самая важная задача взрослых, воспитывающих детей, — не только сохранить их физическое и психическое здоровье, но и научиться </w:t>
            </w:r>
          </w:p>
          <w:p w14:paraId="6BA90642" w14:textId="77777777" w:rsidR="006854C5" w:rsidRPr="006854C5" w:rsidRDefault="00A1771C" w:rsidP="00D37861">
            <w:pPr>
              <w:pStyle w:val="a7"/>
              <w:rPr>
                <w:rFonts w:ascii="Times New Roman" w:eastAsia="Times New Roman" w:hAnsi="Times New Roman" w:cs="Times New Roman"/>
                <w:sz w:val="28"/>
                <w:szCs w:val="28"/>
              </w:rPr>
            </w:pPr>
            <w:r w:rsidRPr="006854C5">
              <w:rPr>
                <w:rFonts w:ascii="Times New Roman" w:eastAsia="Times New Roman" w:hAnsi="Times New Roman" w:cs="Times New Roman"/>
                <w:sz w:val="28"/>
                <w:szCs w:val="28"/>
              </w:rPr>
              <w:t xml:space="preserve">правильно общаться с ними. </w:t>
            </w:r>
          </w:p>
          <w:p w14:paraId="4E6207FD" w14:textId="77777777" w:rsidR="00A1771C" w:rsidRPr="006854C5" w:rsidRDefault="00A1771C" w:rsidP="00D37861">
            <w:pPr>
              <w:pStyle w:val="a7"/>
              <w:rPr>
                <w:rFonts w:ascii="Times New Roman" w:eastAsia="Times New Roman" w:hAnsi="Times New Roman" w:cs="Times New Roman"/>
                <w:sz w:val="28"/>
                <w:szCs w:val="28"/>
              </w:rPr>
            </w:pPr>
            <w:r w:rsidRPr="006854C5">
              <w:rPr>
                <w:rFonts w:ascii="Times New Roman" w:eastAsia="Times New Roman" w:hAnsi="Times New Roman" w:cs="Times New Roman"/>
                <w:sz w:val="28"/>
                <w:szCs w:val="28"/>
              </w:rPr>
              <w:t>Проблемы «трудных» детей вполне разрешимы, если общение основано на понимании ребёнка, его нужд и потребностей, на знании закономерностей развития его личности.</w:t>
            </w:r>
          </w:p>
          <w:p w14:paraId="21D9520C" w14:textId="77777777" w:rsidR="00D37861" w:rsidRPr="00D37861" w:rsidRDefault="00A1771C" w:rsidP="00D37861">
            <w:pPr>
              <w:pStyle w:val="a7"/>
              <w:jc w:val="center"/>
              <w:rPr>
                <w:rFonts w:ascii="Times New Roman" w:eastAsia="Times New Roman" w:hAnsi="Times New Roman" w:cs="Times New Roman"/>
                <w:b/>
                <w:sz w:val="32"/>
                <w:szCs w:val="32"/>
              </w:rPr>
            </w:pPr>
            <w:r w:rsidRPr="00D37861">
              <w:rPr>
                <w:rFonts w:ascii="Times New Roman" w:eastAsia="Times New Roman" w:hAnsi="Times New Roman" w:cs="Times New Roman"/>
                <w:noProof/>
                <w:sz w:val="28"/>
                <w:szCs w:val="28"/>
              </w:rPr>
              <w:drawing>
                <wp:inline distT="0" distB="0" distL="0" distR="0" wp14:anchorId="6F80BCAF" wp14:editId="38D3816E">
                  <wp:extent cx="4257675" cy="3841785"/>
                  <wp:effectExtent l="19050" t="0" r="9525" b="0"/>
                  <wp:docPr id="1" name="Рисунок 1" descr="Памятка для родителей дошкольников от психол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мятка для родителей дошкольников от психолога"/>
                          <pic:cNvPicPr>
                            <a:picLocks noChangeAspect="1" noChangeArrowheads="1"/>
                          </pic:cNvPicPr>
                        </pic:nvPicPr>
                        <pic:blipFill>
                          <a:blip r:embed="rId5"/>
                          <a:srcRect/>
                          <a:stretch>
                            <a:fillRect/>
                          </a:stretch>
                        </pic:blipFill>
                        <pic:spPr bwMode="auto">
                          <a:xfrm>
                            <a:off x="0" y="0"/>
                            <a:ext cx="4257675" cy="3841785"/>
                          </a:xfrm>
                          <a:prstGeom prst="rect">
                            <a:avLst/>
                          </a:prstGeom>
                          <a:noFill/>
                          <a:ln w="9525">
                            <a:noFill/>
                            <a:miter lim="800000"/>
                            <a:headEnd/>
                            <a:tailEnd/>
                          </a:ln>
                        </pic:spPr>
                      </pic:pic>
                    </a:graphicData>
                  </a:graphic>
                </wp:inline>
              </w:drawing>
            </w:r>
            <w:r w:rsidRPr="00D37861">
              <w:rPr>
                <w:rFonts w:ascii="Times New Roman" w:eastAsia="Times New Roman" w:hAnsi="Times New Roman" w:cs="Times New Roman"/>
                <w:sz w:val="28"/>
                <w:szCs w:val="28"/>
              </w:rPr>
              <w:br/>
            </w:r>
            <w:r w:rsidRPr="00D37861">
              <w:rPr>
                <w:rFonts w:ascii="Times New Roman" w:eastAsia="Times New Roman" w:hAnsi="Times New Roman" w:cs="Times New Roman"/>
                <w:sz w:val="28"/>
                <w:szCs w:val="28"/>
              </w:rPr>
              <w:br/>
            </w:r>
            <w:r w:rsidRPr="00D37861">
              <w:rPr>
                <w:rFonts w:ascii="Times New Roman" w:eastAsia="Times New Roman" w:hAnsi="Times New Roman" w:cs="Times New Roman"/>
                <w:b/>
                <w:sz w:val="32"/>
                <w:szCs w:val="32"/>
              </w:rPr>
              <w:t>Что же нужно делать родителям,</w:t>
            </w:r>
          </w:p>
          <w:p w14:paraId="292D67BC" w14:textId="77777777" w:rsidR="00A1771C" w:rsidRPr="00D37861" w:rsidRDefault="00A1771C" w:rsidP="00D37861">
            <w:pPr>
              <w:pStyle w:val="a7"/>
              <w:jc w:val="center"/>
              <w:rPr>
                <w:rFonts w:ascii="Times New Roman" w:eastAsia="Times New Roman" w:hAnsi="Times New Roman" w:cs="Times New Roman"/>
                <w:b/>
                <w:sz w:val="32"/>
                <w:szCs w:val="32"/>
              </w:rPr>
            </w:pPr>
            <w:r w:rsidRPr="00D37861">
              <w:rPr>
                <w:rFonts w:ascii="Times New Roman" w:eastAsia="Times New Roman" w:hAnsi="Times New Roman" w:cs="Times New Roman"/>
                <w:b/>
                <w:sz w:val="32"/>
                <w:szCs w:val="32"/>
              </w:rPr>
              <w:t xml:space="preserve"> как правильно вести себя?</w:t>
            </w:r>
          </w:p>
          <w:p w14:paraId="4DF154D0"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1. Активно слушайте ребёнка. «Возвращайте» ему в беседе то, что он сам поведал, при этом обозначив его чувство. Это путь установления лучшего контак</w:t>
            </w:r>
            <w:r w:rsidR="006854C5">
              <w:rPr>
                <w:rFonts w:ascii="Times New Roman" w:eastAsia="Times New Roman" w:hAnsi="Times New Roman" w:cs="Times New Roman"/>
                <w:sz w:val="28"/>
                <w:szCs w:val="28"/>
              </w:rPr>
              <w:t>та с ним, способ показать, что В</w:t>
            </w:r>
            <w:r w:rsidRPr="00D37861">
              <w:rPr>
                <w:rFonts w:ascii="Times New Roman" w:eastAsia="Times New Roman" w:hAnsi="Times New Roman" w:cs="Times New Roman"/>
                <w:sz w:val="28"/>
                <w:szCs w:val="28"/>
              </w:rPr>
              <w:t>ы безусловно его принимаете, со всеми его отказами, бедами, переживаниями.</w:t>
            </w:r>
          </w:p>
          <w:p w14:paraId="3E4F8E46"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2. Старайтесь, чтобы ребенок самостоятельно справлялся в ситуациях, когда ваша помощь будет излишней. Возьмите на себя только то, что он не может выполнить сам; по мере освоения ребёнком новых действий постепенно передавайте ему их.</w:t>
            </w:r>
          </w:p>
          <w:p w14:paraId="0D11DDB0"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 xml:space="preserve">3. Недопустимо негативно оценивать деятельность ребёнка. В этом случае ребёнок теряет побуждение к данному виду деятельности, утрачивает уверенность в себе. Нельзя позволять, чтобы негативная оценка деятельности ребёнка распространялась на его личность. Это блокирует его развитие и </w:t>
            </w:r>
            <w:r w:rsidRPr="00D37861">
              <w:rPr>
                <w:rFonts w:ascii="Times New Roman" w:eastAsia="Times New Roman" w:hAnsi="Times New Roman" w:cs="Times New Roman"/>
                <w:sz w:val="28"/>
                <w:szCs w:val="28"/>
              </w:rPr>
              <w:lastRenderedPageBreak/>
              <w:t>формирует комплекс неполноценности.</w:t>
            </w:r>
          </w:p>
          <w:p w14:paraId="01725CA4"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4. Очень важна интонация, эмоциональная окраска высказывания, обращённого к ребёнку. Дети реагируют не только на содержание высказывания взрослого, но и на его эмоциональную окраску, в которой закладывается отношение к ребёнку.</w:t>
            </w:r>
          </w:p>
          <w:p w14:paraId="1B58BFCB"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5. Недопустимо сравнивать ребёнка, его дела и поступки с кем-то другим, его нельзя никому противопоставлять, такие сравнения являются психотравмирующими и формируют негативизм, эгоизм и зависть.</w:t>
            </w:r>
          </w:p>
          <w:p w14:paraId="36C29BC6"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6. В отношениях к ребёнку недопустим резкий переход от только положительных оценок к отрицательным, от наказующего тона к ласковому.</w:t>
            </w:r>
          </w:p>
          <w:p w14:paraId="62DED5C7" w14:textId="77777777" w:rsidR="00A1771C" w:rsidRPr="00D37861" w:rsidRDefault="00A1771C" w:rsidP="00D37861">
            <w:pPr>
              <w:pStyle w:val="a7"/>
              <w:rPr>
                <w:rFonts w:ascii="Times New Roman" w:eastAsia="Times New Roman" w:hAnsi="Times New Roman" w:cs="Times New Roman"/>
                <w:sz w:val="36"/>
                <w:szCs w:val="36"/>
              </w:rPr>
            </w:pPr>
          </w:p>
          <w:p w14:paraId="19BC2988" w14:textId="77777777" w:rsidR="00A1771C" w:rsidRDefault="00A1771C" w:rsidP="00D37861">
            <w:pPr>
              <w:pStyle w:val="a7"/>
              <w:jc w:val="center"/>
              <w:rPr>
                <w:rFonts w:ascii="Times New Roman" w:eastAsia="Times New Roman" w:hAnsi="Times New Roman" w:cs="Times New Roman"/>
                <w:b/>
                <w:iCs/>
                <w:sz w:val="36"/>
                <w:szCs w:val="36"/>
              </w:rPr>
            </w:pPr>
            <w:r w:rsidRPr="00D37861">
              <w:rPr>
                <w:rFonts w:ascii="Times New Roman" w:eastAsia="Times New Roman" w:hAnsi="Times New Roman" w:cs="Times New Roman"/>
                <w:b/>
                <w:iCs/>
                <w:sz w:val="36"/>
                <w:szCs w:val="36"/>
              </w:rPr>
              <w:t>ОСНОВНЫЕ ПУНКТЫ В ПСИХИЧЕСКОМ РАЗВИТИИ</w:t>
            </w:r>
            <w:r w:rsidR="006854C5">
              <w:rPr>
                <w:rFonts w:ascii="Times New Roman" w:eastAsia="Times New Roman" w:hAnsi="Times New Roman" w:cs="Times New Roman"/>
                <w:b/>
                <w:iCs/>
                <w:sz w:val="36"/>
                <w:szCs w:val="36"/>
              </w:rPr>
              <w:t xml:space="preserve"> РЕБЁНКА</w:t>
            </w:r>
            <w:r w:rsidRPr="00D37861">
              <w:rPr>
                <w:rFonts w:ascii="Times New Roman" w:eastAsia="Times New Roman" w:hAnsi="Times New Roman" w:cs="Times New Roman"/>
                <w:b/>
                <w:iCs/>
                <w:sz w:val="36"/>
                <w:szCs w:val="36"/>
              </w:rPr>
              <w:t>,</w:t>
            </w:r>
            <w:r w:rsidR="00D37861">
              <w:rPr>
                <w:rFonts w:ascii="Times New Roman" w:eastAsia="Times New Roman" w:hAnsi="Times New Roman" w:cs="Times New Roman"/>
                <w:b/>
                <w:iCs/>
                <w:sz w:val="36"/>
                <w:szCs w:val="36"/>
              </w:rPr>
              <w:t xml:space="preserve"> </w:t>
            </w:r>
            <w:r w:rsidRPr="00D37861">
              <w:rPr>
                <w:rFonts w:ascii="Times New Roman" w:eastAsia="Times New Roman" w:hAnsi="Times New Roman" w:cs="Times New Roman"/>
                <w:b/>
                <w:iCs/>
                <w:sz w:val="36"/>
                <w:szCs w:val="36"/>
              </w:rPr>
              <w:t>НА КОТОРЫЕ СЛЕДУЕТ ОБРАТИТЬ ВНИМАНИЕ РОДИТЕЛЯМ</w:t>
            </w:r>
            <w:r w:rsidR="00D37861" w:rsidRPr="00D37861">
              <w:rPr>
                <w:rFonts w:ascii="Times New Roman" w:eastAsia="Times New Roman" w:hAnsi="Times New Roman" w:cs="Times New Roman"/>
                <w:b/>
                <w:iCs/>
                <w:sz w:val="36"/>
                <w:szCs w:val="36"/>
              </w:rPr>
              <w:t>.</w:t>
            </w:r>
          </w:p>
          <w:p w14:paraId="62921202" w14:textId="77777777" w:rsidR="006854C5" w:rsidRPr="006854C5" w:rsidRDefault="006854C5" w:rsidP="00D37861">
            <w:pPr>
              <w:pStyle w:val="a7"/>
              <w:jc w:val="center"/>
              <w:rPr>
                <w:rFonts w:ascii="Times New Roman" w:eastAsia="Times New Roman" w:hAnsi="Times New Roman" w:cs="Times New Roman"/>
                <w:b/>
                <w:sz w:val="16"/>
                <w:szCs w:val="16"/>
              </w:rPr>
            </w:pPr>
          </w:p>
          <w:p w14:paraId="18C9BB22"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Расширяйте сферу информированности ребенка об окружающем мире, чаще разговаривайте с ним, читайте ему книги, посещайте культурные мероприятия. Ограничьте просмотр мультфильмов и компьютерных игр в пользу хороших книг, музыки, стихов, живописи. Ребенок будет учиться улавливать нюансы, полутона, постигать чувство меры. С помощью искусства взрослые могут помочь активизировать и раскрыть то, что, возможно, есть в ребенке, его скрытые таланты и способности.</w:t>
            </w:r>
          </w:p>
          <w:p w14:paraId="0E1CCA1E"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Развивайте словарный запас ребенка; в общении раскрывайте смысл слова, объясняйте функцию предмета, учите ребенка выражать свои мысли. Можно предложить поиграть в игру-загадку «Что за предмет?». Не называя предмет, нужно рассказать ребенку, с какой целью он может быть использован, как он выглядит. Когда ребенок отгадает предмет, меняйтесь ролями. В этом случае также активизируется мозг ребенка. Он подыскивает новые слова, эпитеты, определения, глаголы. Меняться ролями нужно еще и для того, чтобы игра не наскучила ребенку.</w:t>
            </w:r>
          </w:p>
          <w:p w14:paraId="01828E4F"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Постепенно знакомьте ребенка с числами. Для этих целей хороши кубики с цифрами, математическое лото, домино.</w:t>
            </w:r>
          </w:p>
          <w:p w14:paraId="089A2307"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Также необходимо развивать ассоциативную, образную и тактильную память, рассматривая вместе с ребенком иллюстрации, запоминая тактильные ощущения от разных предметов, прослушивая разные звуки и мелодии.</w:t>
            </w:r>
          </w:p>
          <w:p w14:paraId="1C3E6B1C"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 xml:space="preserve">Важнейший психический процесс и фон, на котором протекает развитие всех психических процессов – внимание. Если у ребенка недостаточный объем внимания или слабая переключаемость, если он не может сконцентрироваться или правильно распределить свое внимание, страдать будет вся интеллектуальная сфера. Для развития внимания полезно учить ребенка подмечать перемены, происходящие в природе, на улице, возле дома или детского сада. Можно предложить ребенку игру «Прятки с игрушками». Перед ребенком выкладываются игрушки или картинки, затем он закрывает </w:t>
            </w:r>
            <w:r w:rsidRPr="00D37861">
              <w:rPr>
                <w:rFonts w:ascii="Times New Roman" w:eastAsia="Times New Roman" w:hAnsi="Times New Roman" w:cs="Times New Roman"/>
                <w:sz w:val="28"/>
                <w:szCs w:val="28"/>
              </w:rPr>
              <w:lastRenderedPageBreak/>
              <w:t>глаза, а в это время взрослый прячет какую-либо игрушку, добавляет новую или меняет игрушки местами. Когда ребенок откроет глаза, ему нужно назвать, что изменилось.</w:t>
            </w:r>
          </w:p>
          <w:p w14:paraId="219FCC8E"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 xml:space="preserve">Развивайте логическое мышление ребенка. Для этого можно использовать разнообразные конструкторы и головоломки. Способность классифицировать и обобщать хорошо развивает игра «Четвертый - лишний». Что лишнее в ряду предметов, будет зависеть от признака, на основе которого вы будете обобщать. Интенсивность развития мышления состоит в последовательности и постепенном усложнении задачи. Чтобы ребенку понравился какой-либо вид деятельности, необходимо, чтобы возникла ситуация успеха. А успех возможен, если у ребенка </w:t>
            </w:r>
            <w:r w:rsidR="006854C5" w:rsidRPr="00D37861">
              <w:rPr>
                <w:rFonts w:ascii="Times New Roman" w:eastAsia="Times New Roman" w:hAnsi="Times New Roman" w:cs="Times New Roman"/>
                <w:sz w:val="28"/>
                <w:szCs w:val="28"/>
              </w:rPr>
              <w:t>получилось,</w:t>
            </w:r>
            <w:r w:rsidRPr="00D37861">
              <w:rPr>
                <w:rFonts w:ascii="Times New Roman" w:eastAsia="Times New Roman" w:hAnsi="Times New Roman" w:cs="Times New Roman"/>
                <w:sz w:val="28"/>
                <w:szCs w:val="28"/>
              </w:rPr>
              <w:t xml:space="preserve"> то или иное задание. Значит, сначала ему следует предлагать более легкий материал, затем, спустя какое-то время, более сложный.</w:t>
            </w:r>
          </w:p>
          <w:p w14:paraId="0A772856"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Развитие мелкой ручной моторики, тонких движений пальцев рук напрямую связано с речью. Центр мозга, отвечающий за двигательную активность пальцев рук, непосредственно связан с центром, отвечающим за артикуляционный аппарат. Кроме того, доказано, что чем лучше человек владеет руками, и в частности пальцами, тем он менее тревожен и более самодостаточен. Поэтому предлагайте ребенку занятия по лепке из пластилина, пособия со шнуровкой.</w:t>
            </w:r>
          </w:p>
          <w:p w14:paraId="185324AD"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Чтобы понять, хорошо ли ваш ребенок усвоил полученные знания, спрашивайте его о том, как надо поступить в той или иной ситуации.</w:t>
            </w:r>
          </w:p>
          <w:p w14:paraId="48B2D03C" w14:textId="77777777" w:rsidR="00A1771C" w:rsidRPr="00D37861" w:rsidRDefault="00A1771C" w:rsidP="00D37861">
            <w:pPr>
              <w:pStyle w:val="a7"/>
              <w:rPr>
                <w:rFonts w:ascii="Times New Roman" w:eastAsia="Times New Roman" w:hAnsi="Times New Roman" w:cs="Times New Roman"/>
                <w:sz w:val="28"/>
                <w:szCs w:val="28"/>
              </w:rPr>
            </w:pPr>
            <w:r w:rsidRPr="00D37861">
              <w:rPr>
                <w:rFonts w:ascii="Times New Roman" w:eastAsia="Times New Roman" w:hAnsi="Times New Roman" w:cs="Times New Roman"/>
                <w:sz w:val="28"/>
                <w:szCs w:val="28"/>
              </w:rPr>
              <w:t xml:space="preserve">На развитие и формирование личности ребенка влияет, прежде всего, его семья. Ее жизненный уклад, приоритеты и ценности усваиваются ребенком с раннего детства. Поэтому очень важно, чтобы родители дошкольников понимали: их действия и поведение </w:t>
            </w:r>
            <w:r w:rsidR="006854C5" w:rsidRPr="00D37861">
              <w:rPr>
                <w:rFonts w:ascii="Times New Roman" w:eastAsia="Times New Roman" w:hAnsi="Times New Roman" w:cs="Times New Roman"/>
                <w:sz w:val="28"/>
                <w:szCs w:val="28"/>
              </w:rPr>
              <w:t>значат,</w:t>
            </w:r>
            <w:r w:rsidRPr="00D37861">
              <w:rPr>
                <w:rFonts w:ascii="Times New Roman" w:eastAsia="Times New Roman" w:hAnsi="Times New Roman" w:cs="Times New Roman"/>
                <w:sz w:val="28"/>
                <w:szCs w:val="28"/>
              </w:rPr>
              <w:t xml:space="preserve"> намного больше, чем усилия педагогов. Чем младше ребенок, тем ответственнее должна быть роль взрослого во взаимодействии с ним.</w:t>
            </w:r>
          </w:p>
        </w:tc>
      </w:tr>
    </w:tbl>
    <w:p w14:paraId="77A77D59" w14:textId="77777777" w:rsidR="006854C5" w:rsidRDefault="006854C5" w:rsidP="006854C5">
      <w:pPr>
        <w:pStyle w:val="a7"/>
        <w:jc w:val="center"/>
        <w:rPr>
          <w:rFonts w:ascii="Times New Roman" w:eastAsia="Times New Roman" w:hAnsi="Times New Roman" w:cs="Times New Roman"/>
          <w:kern w:val="36"/>
          <w:sz w:val="32"/>
          <w:szCs w:val="32"/>
        </w:rPr>
      </w:pPr>
      <w:r>
        <w:rPr>
          <w:rFonts w:ascii="Times New Roman" w:eastAsia="Times New Roman" w:hAnsi="Times New Roman" w:cs="Times New Roman"/>
          <w:kern w:val="36"/>
          <w:sz w:val="32"/>
          <w:szCs w:val="32"/>
        </w:rPr>
        <w:lastRenderedPageBreak/>
        <w:t xml:space="preserve">                                                                                  </w:t>
      </w:r>
    </w:p>
    <w:sectPr w:rsidR="006854C5" w:rsidSect="00D378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632B38"/>
    <w:multiLevelType w:val="multilevel"/>
    <w:tmpl w:val="7226B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5205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A1771C"/>
    <w:rsid w:val="00071F18"/>
    <w:rsid w:val="003A65EF"/>
    <w:rsid w:val="006854C5"/>
    <w:rsid w:val="007F3AFC"/>
    <w:rsid w:val="0083050A"/>
    <w:rsid w:val="009F5E54"/>
    <w:rsid w:val="00A1771C"/>
    <w:rsid w:val="00D378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8E9D"/>
  <w15:docId w15:val="{3ADBE45F-6877-4CCD-857E-0F732425C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3AFC"/>
  </w:style>
  <w:style w:type="paragraph" w:styleId="1">
    <w:name w:val="heading 1"/>
    <w:basedOn w:val="a"/>
    <w:link w:val="10"/>
    <w:uiPriority w:val="9"/>
    <w:qFormat/>
    <w:rsid w:val="00A1771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771C"/>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A1771C"/>
    <w:rPr>
      <w:color w:val="0000FF"/>
      <w:u w:val="single"/>
    </w:rPr>
  </w:style>
  <w:style w:type="paragraph" w:styleId="a4">
    <w:name w:val="Normal (Web)"/>
    <w:basedOn w:val="a"/>
    <w:uiPriority w:val="99"/>
    <w:unhideWhenUsed/>
    <w:rsid w:val="00A1771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A1771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1771C"/>
    <w:rPr>
      <w:rFonts w:ascii="Tahoma" w:hAnsi="Tahoma" w:cs="Tahoma"/>
      <w:sz w:val="16"/>
      <w:szCs w:val="16"/>
    </w:rPr>
  </w:style>
  <w:style w:type="paragraph" w:styleId="a7">
    <w:name w:val="No Spacing"/>
    <w:uiPriority w:val="1"/>
    <w:qFormat/>
    <w:rsid w:val="00D378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754675">
      <w:bodyDiv w:val="1"/>
      <w:marLeft w:val="0"/>
      <w:marRight w:val="0"/>
      <w:marTop w:val="0"/>
      <w:marBottom w:val="0"/>
      <w:divBdr>
        <w:top w:val="none" w:sz="0" w:space="0" w:color="auto"/>
        <w:left w:val="none" w:sz="0" w:space="0" w:color="auto"/>
        <w:bottom w:val="none" w:sz="0" w:space="0" w:color="auto"/>
        <w:right w:val="none" w:sz="0" w:space="0" w:color="auto"/>
      </w:divBdr>
      <w:divsChild>
        <w:div w:id="1434665951">
          <w:marLeft w:val="0"/>
          <w:marRight w:val="0"/>
          <w:marTop w:val="0"/>
          <w:marBottom w:val="300"/>
          <w:divBdr>
            <w:top w:val="none" w:sz="0" w:space="0" w:color="auto"/>
            <w:left w:val="none" w:sz="0" w:space="0" w:color="auto"/>
            <w:bottom w:val="none" w:sz="0" w:space="0" w:color="auto"/>
            <w:right w:val="none" w:sz="0" w:space="0" w:color="auto"/>
          </w:divBdr>
        </w:div>
        <w:div w:id="133376103">
          <w:marLeft w:val="0"/>
          <w:marRight w:val="0"/>
          <w:marTop w:val="0"/>
          <w:marBottom w:val="0"/>
          <w:divBdr>
            <w:top w:val="none" w:sz="0" w:space="0" w:color="auto"/>
            <w:left w:val="none" w:sz="0" w:space="0" w:color="auto"/>
            <w:bottom w:val="none" w:sz="0" w:space="0" w:color="auto"/>
            <w:right w:val="none" w:sz="0" w:space="0" w:color="auto"/>
          </w:divBdr>
          <w:divsChild>
            <w:div w:id="1753236155">
              <w:marLeft w:val="0"/>
              <w:marRight w:val="0"/>
              <w:marTop w:val="0"/>
              <w:marBottom w:val="225"/>
              <w:divBdr>
                <w:top w:val="single" w:sz="6" w:space="8" w:color="FFCFCF"/>
                <w:left w:val="single" w:sz="6" w:space="8" w:color="FFCFCF"/>
                <w:bottom w:val="single" w:sz="6" w:space="8" w:color="FFCFCF"/>
                <w:right w:val="single" w:sz="6" w:space="8" w:color="FFCFCF"/>
              </w:divBdr>
            </w:div>
            <w:div w:id="590164759">
              <w:marLeft w:val="0"/>
              <w:marRight w:val="0"/>
              <w:marTop w:val="225"/>
              <w:marBottom w:val="225"/>
              <w:divBdr>
                <w:top w:val="single" w:sz="6" w:space="8" w:color="FFCFCF"/>
                <w:left w:val="single" w:sz="6" w:space="8" w:color="FFCFCF"/>
                <w:bottom w:val="single" w:sz="6" w:space="8" w:color="FFCFCF"/>
                <w:right w:val="single" w:sz="6" w:space="8" w:color="FFCFCF"/>
              </w:divBdr>
            </w:div>
            <w:div w:id="374962043">
              <w:marLeft w:val="0"/>
              <w:marRight w:val="0"/>
              <w:marTop w:val="225"/>
              <w:marBottom w:val="225"/>
              <w:divBdr>
                <w:top w:val="single" w:sz="6" w:space="8" w:color="FFCFCF"/>
                <w:left w:val="single" w:sz="6" w:space="8" w:color="FFCFCF"/>
                <w:bottom w:val="single" w:sz="6" w:space="8" w:color="FFCFCF"/>
                <w:right w:val="single" w:sz="6" w:space="8" w:color="FFCFCF"/>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845</Words>
  <Characters>4818</Characters>
  <Application>Microsoft Office Word</Application>
  <DocSecurity>0</DocSecurity>
  <Lines>40</Lines>
  <Paragraphs>11</Paragraphs>
  <ScaleCrop>false</ScaleCrop>
  <Company>SPecialiST RePack</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Владелец</cp:lastModifiedBy>
  <cp:revision>8</cp:revision>
  <dcterms:created xsi:type="dcterms:W3CDTF">2024-11-04T16:21:00Z</dcterms:created>
  <dcterms:modified xsi:type="dcterms:W3CDTF">2024-12-10T06:18:00Z</dcterms:modified>
</cp:coreProperties>
</file>